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E83" w:rsidRPr="007D2DF3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  <w:color w:val="FF0000"/>
        </w:rPr>
      </w:pPr>
      <w:r w:rsidRPr="007D2DF3">
        <w:rPr>
          <w:rStyle w:val="d0767"/>
          <w:rFonts w:ascii="標楷體" w:eastAsia="標楷體" w:hAnsi="標楷體"/>
          <w:color w:val="FF0000"/>
          <w:bdr w:val="none" w:sz="0" w:space="0" w:color="auto" w:frame="1"/>
        </w:rPr>
        <w:t>公告日期：112年</w:t>
      </w:r>
      <w:r w:rsidR="00C2284D">
        <w:rPr>
          <w:rStyle w:val="d0767"/>
          <w:rFonts w:ascii="標楷體" w:eastAsia="標楷體" w:hAnsi="標楷體" w:hint="eastAsia"/>
          <w:color w:val="FF0000"/>
          <w:bdr w:val="none" w:sz="0" w:space="0" w:color="auto" w:frame="1"/>
        </w:rPr>
        <w:t>12</w:t>
      </w:r>
      <w:r w:rsidRPr="007D2DF3">
        <w:rPr>
          <w:rStyle w:val="d0767"/>
          <w:rFonts w:ascii="標楷體" w:eastAsia="標楷體" w:hAnsi="標楷體"/>
          <w:color w:val="FF0000"/>
          <w:bdr w:val="none" w:sz="0" w:space="0" w:color="auto" w:frame="1"/>
        </w:rPr>
        <w:t>月</w:t>
      </w:r>
      <w:r w:rsidR="00C2284D">
        <w:rPr>
          <w:rStyle w:val="d0767"/>
          <w:rFonts w:ascii="標楷體" w:eastAsia="標楷體" w:hAnsi="標楷體" w:hint="eastAsia"/>
          <w:color w:val="FF0000"/>
          <w:bdr w:val="none" w:sz="0" w:space="0" w:color="auto" w:frame="1"/>
        </w:rPr>
        <w:t>12</w:t>
      </w:r>
      <w:bookmarkStart w:id="0" w:name="_GoBack"/>
      <w:bookmarkEnd w:id="0"/>
      <w:r w:rsidRPr="007D2DF3">
        <w:rPr>
          <w:rStyle w:val="d0767"/>
          <w:rFonts w:ascii="標楷體" w:eastAsia="標楷體" w:hAnsi="標楷體"/>
          <w:color w:val="FF0000"/>
          <w:bdr w:val="none" w:sz="0" w:space="0" w:color="auto" w:frame="1"/>
        </w:rPr>
        <w:t>日</w:t>
      </w:r>
    </w:p>
    <w:p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機關名稱：中華民國</w:t>
      </w:r>
      <w:r w:rsidRPr="000E4229">
        <w:rPr>
          <w:rStyle w:val="d0767"/>
          <w:rFonts w:ascii="標楷體" w:eastAsia="標楷體" w:hAnsi="標楷體" w:hint="eastAsia"/>
          <w:color w:val="000000"/>
          <w:bdr w:val="none" w:sz="0" w:space="0" w:color="auto" w:frame="1"/>
        </w:rPr>
        <w:t>手球協會</w:t>
      </w:r>
    </w:p>
    <w:p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機關地址：</w:t>
      </w:r>
      <w:r w:rsidRPr="000E4229">
        <w:rPr>
          <w:rStyle w:val="d0767"/>
          <w:rFonts w:ascii="標楷體" w:eastAsia="標楷體" w:hAnsi="標楷體" w:hint="eastAsia"/>
          <w:color w:val="000000"/>
          <w:bdr w:val="none" w:sz="0" w:space="0" w:color="auto" w:frame="1"/>
        </w:rPr>
        <w:t>10489臺北市中山區朱崙街20號7樓710室</w:t>
      </w:r>
    </w:p>
    <w:p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聯絡人：</w:t>
      </w:r>
      <w:proofErr w:type="gramStart"/>
      <w:r w:rsidRPr="000E4229">
        <w:rPr>
          <w:rStyle w:val="d0767"/>
          <w:rFonts w:ascii="標楷體" w:eastAsia="標楷體" w:hAnsi="標楷體" w:hint="eastAsia"/>
          <w:color w:val="000000"/>
          <w:bdr w:val="none" w:sz="0" w:space="0" w:color="auto" w:frame="1"/>
        </w:rPr>
        <w:t>邱玟婷</w:t>
      </w:r>
      <w:proofErr w:type="gramEnd"/>
    </w:p>
    <w:p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聯絡電話：(02)8771-1437</w:t>
      </w:r>
    </w:p>
    <w:p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傳真號碼：(02)2778-3297</w:t>
      </w:r>
    </w:p>
    <w:p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電子郵件信箱：</w:t>
      </w:r>
      <w:r w:rsidRPr="000E4229">
        <w:rPr>
          <w:rStyle w:val="d0767"/>
          <w:rFonts w:ascii="標楷體" w:eastAsia="標楷體" w:hAnsi="標楷體" w:hint="eastAsia"/>
          <w:color w:val="000000"/>
          <w:bdr w:val="none" w:sz="0" w:space="0" w:color="auto" w:frame="1"/>
        </w:rPr>
        <w:t>h</w:t>
      </w: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andball@gmail.com</w:t>
      </w:r>
    </w:p>
    <w:p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標案</w:t>
      </w:r>
      <w:proofErr w:type="gramStart"/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案</w:t>
      </w:r>
      <w:proofErr w:type="gramEnd"/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號：</w:t>
      </w:r>
      <w:r w:rsidRPr="000E4229">
        <w:rPr>
          <w:rStyle w:val="d0767"/>
          <w:rFonts w:ascii="標楷體" w:eastAsia="標楷體" w:hAnsi="標楷體" w:hint="eastAsia"/>
          <w:color w:val="000000"/>
          <w:bdr w:val="none" w:sz="0" w:space="0" w:color="auto" w:frame="1"/>
        </w:rPr>
        <w:t>H</w:t>
      </w: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B</w:t>
      </w:r>
      <w:r w:rsidRPr="000E4229">
        <w:rPr>
          <w:rStyle w:val="d0767"/>
          <w:rFonts w:ascii="標楷體" w:eastAsia="標楷體" w:hAnsi="標楷體" w:hint="eastAsia"/>
          <w:color w:val="000000"/>
          <w:bdr w:val="none" w:sz="0" w:space="0" w:color="auto" w:frame="1"/>
        </w:rPr>
        <w:t>1</w:t>
      </w: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12003</w:t>
      </w:r>
    </w:p>
    <w:p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標案名稱：</w:t>
      </w:r>
      <w:r w:rsidRPr="000E4229">
        <w:rPr>
          <w:rStyle w:val="d0767"/>
          <w:rFonts w:ascii="標楷體" w:eastAsia="標楷體" w:hAnsi="標楷體" w:hint="eastAsia"/>
          <w:color w:val="000000"/>
          <w:bdr w:val="none" w:sz="0" w:space="0" w:color="auto" w:frame="1"/>
        </w:rPr>
        <w:t>中華民國手球協會參加</w:t>
      </w:r>
      <w:proofErr w:type="gramStart"/>
      <w:r w:rsidRPr="000E4229">
        <w:rPr>
          <w:rStyle w:val="d0767"/>
          <w:rFonts w:ascii="標楷體" w:eastAsia="標楷體" w:hAnsi="標楷體" w:hint="eastAsia"/>
          <w:color w:val="000000"/>
          <w:bdr w:val="none" w:sz="0" w:space="0" w:color="auto" w:frame="1"/>
        </w:rPr>
        <w:t>113</w:t>
      </w:r>
      <w:proofErr w:type="gramEnd"/>
      <w:r w:rsidRPr="000E4229">
        <w:rPr>
          <w:rStyle w:val="d0767"/>
          <w:rFonts w:ascii="標楷體" w:eastAsia="標楷體" w:hAnsi="標楷體" w:hint="eastAsia"/>
          <w:color w:val="000000"/>
          <w:bdr w:val="none" w:sz="0" w:space="0" w:color="auto" w:frame="1"/>
        </w:rPr>
        <w:t>年度第21屆亞洲男子手球錦標賽往返機票採購案</w:t>
      </w:r>
    </w:p>
    <w:p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標的分類：勞務。</w:t>
      </w:r>
    </w:p>
    <w:p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採購金額級距：逾公告金額十分之一未達公告金額之採購</w:t>
      </w:r>
    </w:p>
    <w:p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招標方式：援用採購法第49條規定公開取得書面報價或企劃書。 </w:t>
      </w:r>
    </w:p>
    <w:p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本案業經本會理事長或其授權人員核准，本次公告未能取得3家以上廠商之書面報價或企劃書時，將改</w:t>
      </w:r>
      <w:proofErr w:type="gramStart"/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採</w:t>
      </w:r>
      <w:proofErr w:type="gramEnd"/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限制性招標方式辦理。</w:t>
      </w:r>
    </w:p>
    <w:p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 決標原則：</w:t>
      </w:r>
      <w:r w:rsidRPr="000E4229">
        <w:rPr>
          <w:rStyle w:val="d0767"/>
          <w:rFonts w:ascii="標楷體" w:eastAsia="標楷體" w:hAnsi="標楷體" w:hint="eastAsia"/>
          <w:color w:val="000000"/>
          <w:bdr w:val="none" w:sz="0" w:space="0" w:color="auto" w:frame="1"/>
        </w:rPr>
        <w:t>未達公告金額之採購參考最有利標精神擇符合需要者辦理議價。</w:t>
      </w:r>
    </w:p>
    <w:p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決標方式為：總價決標。</w:t>
      </w:r>
    </w:p>
    <w:p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招標狀態：第一次</w:t>
      </w:r>
      <w:r w:rsidRPr="000E4229">
        <w:rPr>
          <w:rStyle w:val="d0767"/>
          <w:rFonts w:ascii="標楷體" w:eastAsia="標楷體" w:hAnsi="標楷體" w:hint="eastAsia"/>
          <w:color w:val="000000"/>
          <w:bdr w:val="none" w:sz="0" w:space="0" w:color="auto" w:frame="1"/>
        </w:rPr>
        <w:t>公開取得報價單或企劃書</w:t>
      </w:r>
    </w:p>
    <w:p w:rsidR="00821E83" w:rsidRPr="007D2DF3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  <w:color w:val="FF0000"/>
        </w:rPr>
      </w:pPr>
      <w:r w:rsidRPr="007D2DF3">
        <w:rPr>
          <w:rStyle w:val="d0767"/>
          <w:rFonts w:ascii="標楷體" w:eastAsia="標楷體" w:hAnsi="標楷體"/>
          <w:color w:val="FF0000"/>
          <w:bdr w:val="none" w:sz="0" w:space="0" w:color="auto" w:frame="1"/>
        </w:rPr>
        <w:t>截止投標：112年</w:t>
      </w:r>
      <w:r w:rsidRPr="007D2DF3">
        <w:rPr>
          <w:rStyle w:val="d0767"/>
          <w:rFonts w:ascii="標楷體" w:eastAsia="標楷體" w:hAnsi="標楷體" w:hint="eastAsia"/>
          <w:color w:val="FF0000"/>
          <w:bdr w:val="none" w:sz="0" w:space="0" w:color="auto" w:frame="1"/>
        </w:rPr>
        <w:t>1</w:t>
      </w:r>
      <w:r w:rsidRPr="007D2DF3">
        <w:rPr>
          <w:rStyle w:val="d0767"/>
          <w:rFonts w:ascii="標楷體" w:eastAsia="標楷體" w:hAnsi="標楷體"/>
          <w:color w:val="FF0000"/>
          <w:bdr w:val="none" w:sz="0" w:space="0" w:color="auto" w:frame="1"/>
        </w:rPr>
        <w:t>2月21日10時</w:t>
      </w:r>
      <w:r w:rsidR="007D2DF3" w:rsidRPr="007D2DF3">
        <w:rPr>
          <w:rFonts w:ascii="標楷體" w:eastAsia="標楷體" w:hAnsi="標楷體" w:hint="eastAsia"/>
          <w:color w:val="FF0000"/>
        </w:rPr>
        <w:t>0</w:t>
      </w:r>
      <w:r w:rsidR="007D2DF3" w:rsidRPr="007D2DF3">
        <w:rPr>
          <w:rFonts w:ascii="標楷體" w:eastAsia="標楷體" w:hAnsi="標楷體"/>
          <w:color w:val="FF0000"/>
        </w:rPr>
        <w:t>0</w:t>
      </w:r>
      <w:r w:rsidR="007D2DF3" w:rsidRPr="007D2DF3">
        <w:rPr>
          <w:rFonts w:ascii="標楷體" w:eastAsia="標楷體" w:hAnsi="標楷體" w:hint="eastAsia"/>
          <w:color w:val="FF0000"/>
        </w:rPr>
        <w:t>分</w:t>
      </w:r>
    </w:p>
    <w:p w:rsidR="00821E83" w:rsidRPr="007D2DF3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Style w:val="d0767"/>
          <w:rFonts w:ascii="標楷體" w:eastAsia="標楷體" w:hAnsi="標楷體"/>
          <w:color w:val="FF0000"/>
          <w:bdr w:val="none" w:sz="0" w:space="0" w:color="auto" w:frame="1"/>
        </w:rPr>
      </w:pPr>
      <w:r w:rsidRPr="007D2DF3">
        <w:rPr>
          <w:rStyle w:val="d0767"/>
          <w:rFonts w:ascii="標楷體" w:eastAsia="標楷體" w:hAnsi="標楷體"/>
          <w:color w:val="FF0000"/>
          <w:bdr w:val="none" w:sz="0" w:space="0" w:color="auto" w:frame="1"/>
        </w:rPr>
        <w:t>開標</w:t>
      </w:r>
      <w:r w:rsidR="007D2DF3" w:rsidRPr="007D2DF3">
        <w:rPr>
          <w:rStyle w:val="d0767"/>
          <w:rFonts w:ascii="標楷體" w:eastAsia="標楷體" w:hAnsi="標楷體" w:hint="eastAsia"/>
          <w:color w:val="FF0000"/>
          <w:bdr w:val="none" w:sz="0" w:space="0" w:color="auto" w:frame="1"/>
        </w:rPr>
        <w:t>(審標</w:t>
      </w:r>
      <w:r w:rsidR="007D2DF3" w:rsidRPr="007D2DF3">
        <w:rPr>
          <w:rStyle w:val="d0767"/>
          <w:rFonts w:ascii="標楷體" w:eastAsia="標楷體" w:hAnsi="標楷體"/>
          <w:color w:val="FF0000"/>
          <w:bdr w:val="none" w:sz="0" w:space="0" w:color="auto" w:frame="1"/>
        </w:rPr>
        <w:t>)</w:t>
      </w:r>
      <w:r w:rsidRPr="007D2DF3">
        <w:rPr>
          <w:rStyle w:val="d0767"/>
          <w:rFonts w:ascii="標楷體" w:eastAsia="標楷體" w:hAnsi="標楷體"/>
          <w:color w:val="FF0000"/>
          <w:bdr w:val="none" w:sz="0" w:space="0" w:color="auto" w:frame="1"/>
        </w:rPr>
        <w:t>時間：112年</w:t>
      </w:r>
      <w:r w:rsidRPr="007D2DF3">
        <w:rPr>
          <w:rStyle w:val="d0767"/>
          <w:rFonts w:ascii="標楷體" w:eastAsia="標楷體" w:hAnsi="標楷體" w:hint="eastAsia"/>
          <w:color w:val="FF0000"/>
          <w:bdr w:val="none" w:sz="0" w:space="0" w:color="auto" w:frame="1"/>
        </w:rPr>
        <w:t>1</w:t>
      </w:r>
      <w:r w:rsidRPr="007D2DF3">
        <w:rPr>
          <w:rStyle w:val="d0767"/>
          <w:rFonts w:ascii="標楷體" w:eastAsia="標楷體" w:hAnsi="標楷體"/>
          <w:color w:val="FF0000"/>
          <w:bdr w:val="none" w:sz="0" w:space="0" w:color="auto" w:frame="1"/>
        </w:rPr>
        <w:t>2月</w:t>
      </w:r>
      <w:r w:rsidRPr="007D2DF3">
        <w:rPr>
          <w:rStyle w:val="d0767"/>
          <w:rFonts w:ascii="標楷體" w:eastAsia="標楷體" w:hAnsi="標楷體" w:hint="eastAsia"/>
          <w:color w:val="FF0000"/>
          <w:bdr w:val="none" w:sz="0" w:space="0" w:color="auto" w:frame="1"/>
        </w:rPr>
        <w:t>2</w:t>
      </w:r>
      <w:r w:rsidRPr="007D2DF3">
        <w:rPr>
          <w:rStyle w:val="d0767"/>
          <w:rFonts w:ascii="標楷體" w:eastAsia="標楷體" w:hAnsi="標楷體"/>
          <w:color w:val="FF0000"/>
          <w:bdr w:val="none" w:sz="0" w:space="0" w:color="auto" w:frame="1"/>
        </w:rPr>
        <w:t>2日14時</w:t>
      </w:r>
      <w:r w:rsidR="007D2DF3" w:rsidRPr="007D2DF3">
        <w:rPr>
          <w:rFonts w:ascii="標楷體" w:eastAsia="標楷體" w:hAnsi="標楷體" w:hint="eastAsia"/>
          <w:color w:val="FF0000"/>
        </w:rPr>
        <w:t>0</w:t>
      </w:r>
      <w:r w:rsidR="007D2DF3" w:rsidRPr="007D2DF3">
        <w:rPr>
          <w:rFonts w:ascii="標楷體" w:eastAsia="標楷體" w:hAnsi="標楷體"/>
          <w:color w:val="FF0000"/>
        </w:rPr>
        <w:t>0</w:t>
      </w:r>
      <w:r w:rsidR="007D2DF3" w:rsidRPr="007D2DF3">
        <w:rPr>
          <w:rFonts w:ascii="標楷體" w:eastAsia="標楷體" w:hAnsi="標楷體" w:hint="eastAsia"/>
          <w:color w:val="FF0000"/>
        </w:rPr>
        <w:t>分</w:t>
      </w:r>
    </w:p>
    <w:p w:rsidR="007D2DF3" w:rsidRPr="007D2DF3" w:rsidRDefault="007D2DF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  <w:color w:val="FF0000"/>
        </w:rPr>
      </w:pPr>
      <w:r w:rsidRPr="007D2DF3">
        <w:rPr>
          <w:rFonts w:ascii="標楷體" w:eastAsia="標楷體" w:hAnsi="標楷體" w:hint="eastAsia"/>
          <w:color w:val="FF0000"/>
        </w:rPr>
        <w:t>開標(評審</w:t>
      </w:r>
      <w:r w:rsidRPr="007D2DF3">
        <w:rPr>
          <w:rFonts w:ascii="標楷體" w:eastAsia="標楷體" w:hAnsi="標楷體"/>
          <w:color w:val="FF0000"/>
        </w:rPr>
        <w:t>)</w:t>
      </w:r>
      <w:r w:rsidRPr="007D2DF3">
        <w:rPr>
          <w:rFonts w:ascii="標楷體" w:eastAsia="標楷體" w:hAnsi="標楷體" w:hint="eastAsia"/>
          <w:color w:val="FF0000"/>
        </w:rPr>
        <w:t>時間：1</w:t>
      </w:r>
      <w:r w:rsidRPr="007D2DF3">
        <w:rPr>
          <w:rFonts w:ascii="標楷體" w:eastAsia="標楷體" w:hAnsi="標楷體"/>
          <w:color w:val="FF0000"/>
        </w:rPr>
        <w:t>12</w:t>
      </w:r>
      <w:r w:rsidRPr="007D2DF3">
        <w:rPr>
          <w:rFonts w:ascii="標楷體" w:eastAsia="標楷體" w:hAnsi="標楷體" w:hint="eastAsia"/>
          <w:color w:val="FF0000"/>
        </w:rPr>
        <w:t>年1</w:t>
      </w:r>
      <w:r w:rsidRPr="007D2DF3">
        <w:rPr>
          <w:rFonts w:ascii="標楷體" w:eastAsia="標楷體" w:hAnsi="標楷體"/>
          <w:color w:val="FF0000"/>
        </w:rPr>
        <w:t>2</w:t>
      </w:r>
      <w:r w:rsidRPr="007D2DF3">
        <w:rPr>
          <w:rFonts w:ascii="標楷體" w:eastAsia="標楷體" w:hAnsi="標楷體" w:hint="eastAsia"/>
          <w:color w:val="FF0000"/>
        </w:rPr>
        <w:t>月2</w:t>
      </w:r>
      <w:r w:rsidRPr="007D2DF3">
        <w:rPr>
          <w:rFonts w:ascii="標楷體" w:eastAsia="標楷體" w:hAnsi="標楷體"/>
          <w:color w:val="FF0000"/>
        </w:rPr>
        <w:t>2</w:t>
      </w:r>
      <w:r w:rsidRPr="007D2DF3">
        <w:rPr>
          <w:rFonts w:ascii="標楷體" w:eastAsia="標楷體" w:hAnsi="標楷體" w:hint="eastAsia"/>
          <w:color w:val="FF0000"/>
        </w:rPr>
        <w:t>日1</w:t>
      </w:r>
      <w:r w:rsidRPr="007D2DF3">
        <w:rPr>
          <w:rFonts w:ascii="標楷體" w:eastAsia="標楷體" w:hAnsi="標楷體"/>
          <w:color w:val="FF0000"/>
        </w:rPr>
        <w:t>5</w:t>
      </w:r>
      <w:r w:rsidRPr="007D2DF3">
        <w:rPr>
          <w:rFonts w:ascii="標楷體" w:eastAsia="標楷體" w:hAnsi="標楷體" w:hint="eastAsia"/>
          <w:color w:val="FF0000"/>
        </w:rPr>
        <w:t>時0</w:t>
      </w:r>
      <w:r w:rsidRPr="007D2DF3">
        <w:rPr>
          <w:rFonts w:ascii="標楷體" w:eastAsia="標楷體" w:hAnsi="標楷體"/>
          <w:color w:val="FF0000"/>
        </w:rPr>
        <w:t>0</w:t>
      </w:r>
      <w:r w:rsidRPr="007D2DF3">
        <w:rPr>
          <w:rFonts w:ascii="標楷體" w:eastAsia="標楷體" w:hAnsi="標楷體" w:hint="eastAsia"/>
          <w:color w:val="FF0000"/>
        </w:rPr>
        <w:t>分</w:t>
      </w:r>
    </w:p>
    <w:p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開標地點：</w:t>
      </w:r>
      <w:r w:rsidRPr="000E4229">
        <w:rPr>
          <w:rStyle w:val="d0767"/>
          <w:rFonts w:ascii="標楷體" w:eastAsia="標楷體" w:hAnsi="標楷體" w:hint="eastAsia"/>
          <w:color w:val="000000"/>
          <w:bdr w:val="none" w:sz="0" w:space="0" w:color="auto" w:frame="1"/>
        </w:rPr>
        <w:t>10489臺北市中山區朱崙街20號7樓710室(中華民國手球協會會議室)</w:t>
      </w:r>
    </w:p>
    <w:p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收受投標文件地點：</w:t>
      </w:r>
      <w:r w:rsidRPr="000E4229">
        <w:rPr>
          <w:rStyle w:val="d0767"/>
          <w:rFonts w:ascii="標楷體" w:eastAsia="標楷體" w:hAnsi="標楷體" w:hint="eastAsia"/>
          <w:color w:val="000000"/>
          <w:bdr w:val="none" w:sz="0" w:space="0" w:color="auto" w:frame="1"/>
        </w:rPr>
        <w:t>10489臺北市中山區朱崙街20號7樓710室(中華民國手球協會行政組)</w:t>
      </w:r>
    </w:p>
    <w:p w:rsidR="00F05EC1" w:rsidRPr="000E4229" w:rsidRDefault="00F05EC1">
      <w:pPr>
        <w:rPr>
          <w:rFonts w:ascii="標楷體" w:eastAsia="標楷體" w:hAnsi="標楷體"/>
        </w:rPr>
      </w:pPr>
    </w:p>
    <w:sectPr w:rsidR="00F05EC1" w:rsidRPr="000E4229" w:rsidSect="001976B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83"/>
    <w:rsid w:val="000E4229"/>
    <w:rsid w:val="001976B7"/>
    <w:rsid w:val="007D2DF3"/>
    <w:rsid w:val="00821E83"/>
    <w:rsid w:val="00C2284D"/>
    <w:rsid w:val="00F0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4E7F9-E112-4342-8AB1-B85E060E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zro6">
    <w:name w:val="-zro6"/>
    <w:basedOn w:val="a"/>
    <w:rsid w:val="00821E8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d0767">
    <w:name w:val="d0767"/>
    <w:basedOn w:val="a0"/>
    <w:rsid w:val="00821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1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YIGU</dc:creator>
  <cp:keywords/>
  <dc:description/>
  <cp:lastModifiedBy>ASUS</cp:lastModifiedBy>
  <cp:revision>4</cp:revision>
  <dcterms:created xsi:type="dcterms:W3CDTF">2023-11-27T14:44:00Z</dcterms:created>
  <dcterms:modified xsi:type="dcterms:W3CDTF">2023-12-12T10:31:00Z</dcterms:modified>
</cp:coreProperties>
</file>